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DA" w:rsidRPr="00C13760" w:rsidRDefault="00DE25DA">
      <w:pPr>
        <w:pStyle w:val="af5"/>
        <w:rPr>
          <w:sz w:val="48"/>
        </w:rPr>
      </w:pPr>
      <w:r w:rsidRPr="00C13760">
        <w:rPr>
          <w:sz w:val="48"/>
        </w:rPr>
        <w:t>ПРАВИЛА ПОВЕДЕНИЯ В ХРАМЕ</w:t>
      </w:r>
    </w:p>
    <w:p w:rsidR="00DE25DA" w:rsidRPr="00663E2F" w:rsidRDefault="00DE25DA">
      <w:pPr>
        <w:rPr>
          <w:sz w:val="26"/>
        </w:rPr>
      </w:pP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 xml:space="preserve">Войдя в Святой Храм, сотвори — в будничные дни три земных, а в праздники три поясных поклона, молясь: «Боже, очисти мя грешного и помилуй мя», «Боже, буди милостив мне, грешному», «Пресвятая Богородица, моли Бога </w:t>
      </w:r>
      <w:proofErr w:type="gramStart"/>
      <w:r w:rsidRPr="00663E2F">
        <w:rPr>
          <w:sz w:val="30"/>
        </w:rPr>
        <w:t>о</w:t>
      </w:r>
      <w:proofErr w:type="gramEnd"/>
      <w:r w:rsidRPr="00663E2F">
        <w:rPr>
          <w:sz w:val="30"/>
        </w:rPr>
        <w:t xml:space="preserve"> мне, грешном», «</w:t>
      </w:r>
      <w:proofErr w:type="spellStart"/>
      <w:r w:rsidRPr="00663E2F">
        <w:rPr>
          <w:sz w:val="30"/>
        </w:rPr>
        <w:t>Вси</w:t>
      </w:r>
      <w:proofErr w:type="spellEnd"/>
      <w:r w:rsidRPr="00663E2F">
        <w:rPr>
          <w:sz w:val="30"/>
        </w:rPr>
        <w:t xml:space="preserve"> </w:t>
      </w:r>
      <w:proofErr w:type="spellStart"/>
      <w:r w:rsidRPr="00663E2F">
        <w:rPr>
          <w:sz w:val="30"/>
        </w:rPr>
        <w:t>Святии</w:t>
      </w:r>
      <w:proofErr w:type="spellEnd"/>
      <w:r w:rsidRPr="00663E2F">
        <w:rPr>
          <w:sz w:val="30"/>
        </w:rPr>
        <w:t>, молите Бога о мне, грешном».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Чтобы ничто мирское не отвлекало от молитвы, заблаговременно отключите звуковой сигнал в сотовых телефонах. Это отвлекает от молитвы не только Вас, но и всех молящихся в храме.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 xml:space="preserve">В храме мужчины любого возраста снимают головные уборы, женщины же молятся с покрытой платком головой (можно взять за свечным ящиком). Одежда молящихся должна соответствовать молитвенному настроению, поэтому совершенно недопустимо в летнее время </w:t>
      </w:r>
      <w:proofErr w:type="gramStart"/>
      <w:r w:rsidRPr="00663E2F">
        <w:rPr>
          <w:sz w:val="30"/>
        </w:rPr>
        <w:t>одевать шорты</w:t>
      </w:r>
      <w:proofErr w:type="gramEnd"/>
      <w:r w:rsidRPr="00663E2F">
        <w:rPr>
          <w:sz w:val="30"/>
        </w:rPr>
        <w:t xml:space="preserve"> и майки для мужчин, короткие юбки и оголенные плечи для женщин (их можно покрыть платком, взятым за свечным ящиком). Женщинам следует носить юбки, а не брюки. Каждое здание имеет свое предназначение. Спортзал – одежда соответствующая. Храм – тем более.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В Святой Храм всегда приходи к началу богослужения. Если же по особо важным причинам опаздываешь, то будь осторожен, чтобы не по</w:t>
      </w:r>
      <w:r w:rsidRPr="00663E2F">
        <w:rPr>
          <w:sz w:val="30"/>
        </w:rPr>
        <w:softHyphen/>
        <w:t xml:space="preserve">мешать молитве других, ранее пришедших; если будешь входить в Святой Храм во время чтения Евангелия, во время чтения Шестопсалмия или во время евхаристического канона на </w:t>
      </w:r>
      <w:r w:rsidR="00B8051D" w:rsidRPr="00663E2F">
        <w:rPr>
          <w:sz w:val="30"/>
        </w:rPr>
        <w:t>Л</w:t>
      </w:r>
      <w:r w:rsidRPr="00663E2F">
        <w:rPr>
          <w:sz w:val="30"/>
        </w:rPr>
        <w:t xml:space="preserve">итургии, когда совершается пресуществление Святых Даров,— остановись у входных дверей, и лишь по окончании этих важнейших частей богослужения тихо иди на </w:t>
      </w:r>
      <w:proofErr w:type="gramStart"/>
      <w:r w:rsidRPr="00663E2F">
        <w:rPr>
          <w:sz w:val="30"/>
        </w:rPr>
        <w:t>свое обычное</w:t>
      </w:r>
      <w:proofErr w:type="gramEnd"/>
      <w:r w:rsidRPr="00663E2F">
        <w:rPr>
          <w:sz w:val="30"/>
        </w:rPr>
        <w:t xml:space="preserve"> место, или ставь свечи, или заказывай требы.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Когда проходишь в Храм к своему месту, иди тихо, спокойно и скромно, а проходя мимо Царских Врат, остановись на момент и благоговейно поклонись и перекрестись.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Разговоры в храме нужно ограничить до предела. Знакомых кратко поприветствовать, отложив беседы на потом.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Если приходишь в Святой Храм с детьми, следи за ними, чтобы они вели себя чинно, скромно и не шумели бы; приучай их к молитве; если детям требуется уйти из Храма, скажи им, чтобы перекрестились и тихо вышли, или сам (сама) выведи их. Если дитя малое расплачется в Храме, сразу же выведи или вынеси его из Храма, чтобы не мешать молиться другим.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Никогда не позволяй ребенку есть в Храме, кроме того, когда священник раздает благословенный хлеб.</w:t>
      </w:r>
    </w:p>
    <w:p w:rsidR="00663E2F" w:rsidRDefault="00DE25DA" w:rsidP="00663E2F">
      <w:pPr>
        <w:numPr>
          <w:ilvl w:val="0"/>
          <w:numId w:val="4"/>
        </w:numPr>
        <w:rPr>
          <w:sz w:val="30"/>
        </w:rPr>
      </w:pPr>
      <w:proofErr w:type="gramStart"/>
      <w:r w:rsidRPr="00663E2F">
        <w:rPr>
          <w:sz w:val="30"/>
        </w:rPr>
        <w:t>Ко</w:t>
      </w:r>
      <w:proofErr w:type="gramEnd"/>
      <w:r w:rsidRPr="00663E2F">
        <w:rPr>
          <w:sz w:val="30"/>
        </w:rPr>
        <w:t xml:space="preserve"> Святому Причащению подходи смиренно и благоговейно, скрестив руки на груди; с верою и любовью причастись Святых Тайн Божиих, не крестясь поцелуй Чашу, чтобы случайно не толкнуть Ея, и чинно отойди на свое место, но не уходи из Храма, не выслушав благодарственной молитвы Господу Богу после Причащения.</w:t>
      </w:r>
    </w:p>
    <w:p w:rsidR="00DE25DA" w:rsidRPr="00663E2F" w:rsidRDefault="00DE25DA" w:rsidP="00663E2F">
      <w:pPr>
        <w:numPr>
          <w:ilvl w:val="0"/>
          <w:numId w:val="4"/>
        </w:numPr>
        <w:rPr>
          <w:sz w:val="30"/>
        </w:rPr>
      </w:pPr>
      <w:r w:rsidRPr="00663E2F">
        <w:rPr>
          <w:sz w:val="30"/>
        </w:rPr>
        <w:t>Во время проповеди не разговаривайте, не поворачивайтесь спиной к алтарю.</w:t>
      </w:r>
    </w:p>
    <w:sectPr w:rsidR="00DE25DA" w:rsidRPr="00663E2F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A72"/>
    <w:multiLevelType w:val="multilevel"/>
    <w:tmpl w:val="CA76A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37BB50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654F39"/>
    <w:multiLevelType w:val="hybridMultilevel"/>
    <w:tmpl w:val="97C4C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2D4481A"/>
    <w:multiLevelType w:val="multilevel"/>
    <w:tmpl w:val="67104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1D"/>
    <w:rsid w:val="00430119"/>
    <w:rsid w:val="00663E2F"/>
    <w:rsid w:val="00A93F5E"/>
    <w:rsid w:val="00B8051D"/>
    <w:rsid w:val="00C13760"/>
    <w:rsid w:val="00D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keepLines/>
      <w:pageBreakBefore/>
      <w:numPr>
        <w:numId w:val="2"/>
      </w:numPr>
      <w:suppressLineNumbers/>
      <w:suppressAutoHyphens/>
      <w:spacing w:before="360" w:after="480"/>
      <w:jc w:val="center"/>
      <w:outlineLvl w:val="0"/>
    </w:pPr>
    <w:rPr>
      <w:caps/>
      <w:kern w:val="28"/>
    </w:rPr>
  </w:style>
  <w:style w:type="paragraph" w:styleId="2">
    <w:name w:val="heading 2"/>
    <w:basedOn w:val="3"/>
    <w:next w:val="a0"/>
    <w:qFormat/>
    <w:pPr>
      <w:numPr>
        <w:ilvl w:val="1"/>
        <w:numId w:val="1"/>
      </w:numPr>
      <w:spacing w:before="480" w:after="480"/>
      <w:outlineLvl w:val="1"/>
    </w:pPr>
  </w:style>
  <w:style w:type="paragraph" w:styleId="3">
    <w:name w:val="heading 3"/>
    <w:basedOn w:val="a0"/>
    <w:next w:val="a0"/>
    <w:qFormat/>
    <w:pPr>
      <w:keepNext/>
      <w:keepLines/>
      <w:suppressAutoHyphens/>
      <w:spacing w:before="360" w:after="360"/>
      <w:outlineLvl w:val="2"/>
    </w:pPr>
    <w:rPr>
      <w:spacing w:val="20"/>
    </w:rPr>
  </w:style>
  <w:style w:type="paragraph" w:styleId="4">
    <w:name w:val="heading 4"/>
    <w:basedOn w:val="3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hSpace="57" w:vSpace="57" w:wrap="around" w:vAnchor="text" w:hAnchor="page" w:x="10218" w:y="182"/>
    </w:pPr>
    <w:rPr>
      <w:kern w:val="24"/>
    </w:rPr>
  </w:style>
  <w:style w:type="character" w:customStyle="1" w:styleId="a5">
    <w:name w:val="Введение"/>
    <w:rPr>
      <w:rFonts w:ascii="Courier New" w:hAnsi="Courier New"/>
      <w:b/>
      <w:i/>
      <w:spacing w:val="0"/>
    </w:rPr>
  </w:style>
  <w:style w:type="character" w:customStyle="1" w:styleId="a6">
    <w:name w:val="Верхний индекс"/>
    <w:rPr>
      <w:rFonts w:ascii="Courier New" w:hAnsi="Courier New"/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ind w:firstLine="432"/>
    </w:pPr>
  </w:style>
  <w:style w:type="character" w:styleId="a8">
    <w:name w:val="endnote reference"/>
    <w:basedOn w:val="a1"/>
    <w:semiHidden/>
    <w:rPr>
      <w:rFonts w:ascii="Times New Roman" w:hAnsi="Times New Roman"/>
      <w:sz w:val="24"/>
      <w:vertAlign w:val="baseline"/>
    </w:rPr>
  </w:style>
  <w:style w:type="character" w:styleId="a9">
    <w:name w:val="footnote reference"/>
    <w:basedOn w:val="a1"/>
    <w:semiHidden/>
    <w:rPr>
      <w:vertAlign w:val="superscript"/>
    </w:rPr>
  </w:style>
  <w:style w:type="paragraph" w:customStyle="1" w:styleId="aa">
    <w:name w:val="Назв.гл."/>
    <w:basedOn w:val="a0"/>
    <w:next w:val="2"/>
    <w:pPr>
      <w:widowControl w:val="0"/>
      <w:suppressLineNumbers/>
      <w:suppressAutoHyphens/>
      <w:spacing w:before="240" w:line="480" w:lineRule="auto"/>
      <w:ind w:firstLine="432"/>
      <w:jc w:val="center"/>
    </w:pPr>
    <w:rPr>
      <w:rFonts w:ascii="Arial" w:hAnsi="Arial"/>
      <w:b/>
      <w:smallCaps/>
      <w:kern w:val="24"/>
      <w:sz w:val="28"/>
    </w:rPr>
  </w:style>
  <w:style w:type="paragraph" w:customStyle="1" w:styleId="ab">
    <w:name w:val="Название главы"/>
    <w:basedOn w:val="a0"/>
    <w:next w:val="a0"/>
    <w:pPr>
      <w:keepNext/>
      <w:pageBreakBefore/>
      <w:spacing w:after="560"/>
      <w:ind w:firstLine="737"/>
      <w:jc w:val="center"/>
    </w:pPr>
    <w:rPr>
      <w:rFonts w:ascii="Courier New" w:hAnsi="Courier New"/>
      <w:b/>
      <w:i/>
      <w:spacing w:val="70"/>
      <w:sz w:val="28"/>
    </w:rPr>
  </w:style>
  <w:style w:type="paragraph" w:styleId="ac">
    <w:name w:val="footer"/>
    <w:basedOn w:val="a0"/>
    <w:pPr>
      <w:widowControl w:val="0"/>
      <w:tabs>
        <w:tab w:val="center" w:pos="4153"/>
        <w:tab w:val="right" w:pos="8306"/>
      </w:tabs>
      <w:ind w:firstLine="432"/>
    </w:pPr>
    <w:rPr>
      <w:sz w:val="20"/>
    </w:rPr>
  </w:style>
  <w:style w:type="character" w:styleId="ad">
    <w:name w:val="page number"/>
    <w:basedOn w:val="a1"/>
  </w:style>
  <w:style w:type="paragraph" w:styleId="10">
    <w:name w:val="toc 1"/>
    <w:basedOn w:val="a0"/>
    <w:next w:val="a0"/>
    <w:autoRedefine/>
    <w:semiHidden/>
    <w:pPr>
      <w:tabs>
        <w:tab w:val="left" w:pos="482"/>
        <w:tab w:val="right" w:leader="dot" w:pos="9628"/>
      </w:tabs>
    </w:pPr>
    <w:rPr>
      <w:noProof/>
    </w:rPr>
  </w:style>
  <w:style w:type="paragraph" w:styleId="20">
    <w:name w:val="toc 2"/>
    <w:basedOn w:val="a0"/>
    <w:next w:val="a0"/>
    <w:autoRedefine/>
    <w:semiHidden/>
    <w:pPr>
      <w:tabs>
        <w:tab w:val="left" w:pos="720"/>
        <w:tab w:val="right" w:leader="dot" w:pos="9628"/>
      </w:tabs>
      <w:ind w:left="238"/>
    </w:pPr>
    <w:rPr>
      <w:noProof/>
    </w:rPr>
  </w:style>
  <w:style w:type="paragraph" w:styleId="30">
    <w:name w:val="toc 3"/>
    <w:basedOn w:val="a0"/>
    <w:next w:val="a0"/>
    <w:autoRedefine/>
    <w:semiHidden/>
    <w:pPr>
      <w:ind w:left="482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"/>
    <w:basedOn w:val="a0"/>
  </w:style>
  <w:style w:type="paragraph" w:styleId="a">
    <w:name w:val="Subtitle"/>
    <w:basedOn w:val="a0"/>
    <w:qFormat/>
    <w:pPr>
      <w:numPr>
        <w:ilvl w:val="1"/>
        <w:numId w:val="2"/>
      </w:numPr>
      <w:spacing w:before="360" w:after="360"/>
      <w:outlineLvl w:val="1"/>
    </w:pPr>
    <w:rPr>
      <w:spacing w:val="20"/>
      <w:kern w:val="24"/>
    </w:rPr>
  </w:style>
  <w:style w:type="paragraph" w:styleId="af">
    <w:name w:val="endnote text"/>
    <w:basedOn w:val="a0"/>
    <w:semiHidden/>
    <w:pPr>
      <w:widowControl w:val="0"/>
      <w:ind w:firstLine="737"/>
    </w:pPr>
  </w:style>
  <w:style w:type="paragraph" w:styleId="af0">
    <w:name w:val="footnote text"/>
    <w:basedOn w:val="a0"/>
    <w:semiHidden/>
    <w:pPr>
      <w:widowControl w:val="0"/>
      <w:ind w:firstLine="431"/>
    </w:pPr>
    <w:rPr>
      <w:sz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11">
    <w:name w:val="Верхний колонтитул1"/>
    <w:basedOn w:val="a0"/>
    <w:pPr>
      <w:tabs>
        <w:tab w:val="center" w:pos="4153"/>
        <w:tab w:val="right" w:pos="8306"/>
      </w:tabs>
      <w:ind w:firstLine="432"/>
    </w:pPr>
    <w:rPr>
      <w:sz w:val="20"/>
    </w:rPr>
  </w:style>
  <w:style w:type="character" w:styleId="af1">
    <w:name w:val="Hyperlink"/>
    <w:basedOn w:val="a1"/>
    <w:rPr>
      <w:color w:val="0000FF"/>
      <w:u w:val="single"/>
    </w:rPr>
  </w:style>
  <w:style w:type="paragraph" w:customStyle="1" w:styleId="af2">
    <w:name w:val="Для картинок"/>
    <w:basedOn w:val="a0"/>
    <w:autoRedefine/>
    <w:pPr>
      <w:spacing w:line="288" w:lineRule="auto"/>
      <w:jc w:val="center"/>
    </w:pPr>
    <w:rPr>
      <w:b/>
      <w:sz w:val="34"/>
    </w:rPr>
  </w:style>
  <w:style w:type="paragraph" w:customStyle="1" w:styleId="af3">
    <w:name w:val="Для таблиц"/>
    <w:basedOn w:val="a0"/>
    <w:autoRedefine/>
    <w:pPr>
      <w:jc w:val="center"/>
    </w:pPr>
  </w:style>
  <w:style w:type="paragraph" w:styleId="31">
    <w:name w:val="Body Text 3"/>
    <w:basedOn w:val="a0"/>
  </w:style>
  <w:style w:type="paragraph" w:styleId="af4">
    <w:name w:val="Body Text Indent"/>
    <w:basedOn w:val="a0"/>
    <w:pPr>
      <w:ind w:firstLine="720"/>
    </w:pPr>
    <w:rPr>
      <w:sz w:val="28"/>
    </w:rPr>
  </w:style>
  <w:style w:type="paragraph" w:styleId="21">
    <w:name w:val="Body Text Indent 2"/>
    <w:basedOn w:val="a0"/>
    <w:pPr>
      <w:widowControl w:val="0"/>
      <w:ind w:firstLine="720"/>
    </w:pPr>
    <w:rPr>
      <w:sz w:val="28"/>
    </w:rPr>
  </w:style>
  <w:style w:type="paragraph" w:styleId="32">
    <w:name w:val="Body Text Indent 3"/>
    <w:basedOn w:val="a0"/>
    <w:pPr>
      <w:widowControl w:val="0"/>
      <w:ind w:firstLine="567"/>
    </w:pPr>
    <w:rPr>
      <w:sz w:val="28"/>
    </w:rPr>
  </w:style>
  <w:style w:type="paragraph" w:customStyle="1" w:styleId="12">
    <w:name w:val="Дима1"/>
    <w:basedOn w:val="a0"/>
    <w:pPr>
      <w:jc w:val="center"/>
    </w:pPr>
    <w:rPr>
      <w:b/>
    </w:rPr>
  </w:style>
  <w:style w:type="paragraph" w:customStyle="1" w:styleId="22">
    <w:name w:val="Дима2"/>
    <w:basedOn w:val="12"/>
    <w:pPr>
      <w:spacing w:before="360" w:after="360"/>
      <w:ind w:firstLine="720"/>
      <w:jc w:val="left"/>
    </w:pPr>
    <w:rPr>
      <w:b w:val="0"/>
      <w:u w:val="single"/>
    </w:rPr>
  </w:style>
  <w:style w:type="paragraph" w:customStyle="1" w:styleId="0">
    <w:name w:val="Дима0"/>
    <w:basedOn w:val="Normal"/>
    <w:pPr>
      <w:pageBreakBefore/>
      <w:widowControl w:val="0"/>
      <w:spacing w:after="360"/>
      <w:jc w:val="center"/>
    </w:pPr>
    <w:rPr>
      <w:caps/>
    </w:rPr>
  </w:style>
  <w:style w:type="paragraph" w:styleId="af5">
    <w:name w:val="Title"/>
    <w:basedOn w:val="a0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 ХРАМЕ</vt:lpstr>
    </vt:vector>
  </TitlesOfParts>
  <Company>===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ХРАМЕ</dc:title>
  <dc:creator>---</dc:creator>
  <cp:lastModifiedBy>Андрей</cp:lastModifiedBy>
  <cp:revision>2</cp:revision>
  <dcterms:created xsi:type="dcterms:W3CDTF">2015-11-12T21:54:00Z</dcterms:created>
  <dcterms:modified xsi:type="dcterms:W3CDTF">2015-11-12T21:54:00Z</dcterms:modified>
</cp:coreProperties>
</file>